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53" w:rsidRDefault="00063153">
      <w:pPr>
        <w:pStyle w:val="Title"/>
      </w:pPr>
    </w:p>
    <w:p w:rsidR="00063153" w:rsidRDefault="00063153">
      <w:pPr>
        <w:pStyle w:val="Title"/>
      </w:pPr>
    </w:p>
    <w:p w:rsidR="00063153" w:rsidRDefault="00063153">
      <w:pPr>
        <w:pStyle w:val="Title"/>
      </w:pPr>
    </w:p>
    <w:p w:rsidR="00063153" w:rsidRDefault="00063153">
      <w:pPr>
        <w:pStyle w:val="Title"/>
      </w:pPr>
    </w:p>
    <w:p w:rsidR="00063153" w:rsidRDefault="00063153">
      <w:pPr>
        <w:pStyle w:val="Title"/>
      </w:pPr>
    </w:p>
    <w:p w:rsidR="00063153" w:rsidRDefault="00063153">
      <w:pPr>
        <w:pStyle w:val="Title"/>
      </w:pPr>
    </w:p>
    <w:p w:rsidR="00063153" w:rsidRDefault="00063153">
      <w:pPr>
        <w:pStyle w:val="Title"/>
      </w:pPr>
    </w:p>
    <w:p w:rsidR="00AD04C4" w:rsidRDefault="00AD04C4" w:rsidP="001B580E">
      <w:pPr>
        <w:pStyle w:val="Title"/>
        <w:outlineLvl w:val="0"/>
      </w:pPr>
      <w:r>
        <w:t>NOTICE OF</w:t>
      </w:r>
      <w:r w:rsidR="00C32E4E">
        <w:t xml:space="preserve"> </w:t>
      </w:r>
      <w:r w:rsidR="00C93D29">
        <w:t>CONTINUATION OF</w:t>
      </w:r>
      <w:r>
        <w:t xml:space="preserve"> PUBLIC HEARING</w:t>
      </w:r>
    </w:p>
    <w:p w:rsidR="00AD04C4" w:rsidRDefault="00AD04C4" w:rsidP="00AD04C4">
      <w:pPr>
        <w:jc w:val="center"/>
        <w:rPr>
          <w:b/>
          <w:sz w:val="24"/>
        </w:rPr>
      </w:pPr>
    </w:p>
    <w:p w:rsidR="00AD04C4" w:rsidRDefault="00AD04C4" w:rsidP="001B580E">
      <w:pPr>
        <w:jc w:val="center"/>
        <w:outlineLvl w:val="0"/>
        <w:rPr>
          <w:b/>
          <w:sz w:val="24"/>
        </w:rPr>
      </w:pPr>
      <w:r>
        <w:rPr>
          <w:b/>
          <w:sz w:val="24"/>
        </w:rPr>
        <w:t>TOWN OF TULLY</w:t>
      </w:r>
    </w:p>
    <w:p w:rsidR="00AD04C4" w:rsidRDefault="00AD04C4" w:rsidP="00AD04C4">
      <w:pPr>
        <w:jc w:val="center"/>
        <w:rPr>
          <w:b/>
          <w:sz w:val="24"/>
        </w:rPr>
      </w:pPr>
    </w:p>
    <w:p w:rsidR="00AD04C4" w:rsidRDefault="00AD04C4" w:rsidP="00AD04C4">
      <w:pPr>
        <w:jc w:val="center"/>
        <w:rPr>
          <w:b/>
          <w:sz w:val="24"/>
        </w:rPr>
      </w:pPr>
    </w:p>
    <w:p w:rsidR="00AD04C4" w:rsidRDefault="00C93D29" w:rsidP="00AD04C4">
      <w:pPr>
        <w:rPr>
          <w:b/>
          <w:sz w:val="24"/>
        </w:rPr>
      </w:pPr>
      <w:r>
        <w:rPr>
          <w:b/>
          <w:sz w:val="24"/>
        </w:rPr>
        <w:t>PLEASE TAKE NOTICE that the</w:t>
      </w:r>
      <w:r w:rsidR="00AD04C4">
        <w:rPr>
          <w:b/>
          <w:sz w:val="24"/>
        </w:rPr>
        <w:t xml:space="preserve"> Public Hearing</w:t>
      </w:r>
      <w:r>
        <w:rPr>
          <w:b/>
          <w:sz w:val="24"/>
        </w:rPr>
        <w:t xml:space="preserve"> relative to the below application</w:t>
      </w:r>
      <w:r w:rsidR="00AD04C4">
        <w:rPr>
          <w:b/>
          <w:sz w:val="24"/>
        </w:rPr>
        <w:t xml:space="preserve"> will</w:t>
      </w:r>
      <w:r>
        <w:rPr>
          <w:b/>
          <w:sz w:val="24"/>
        </w:rPr>
        <w:t xml:space="preserve"> now</w:t>
      </w:r>
      <w:r w:rsidR="00AD04C4">
        <w:rPr>
          <w:b/>
          <w:sz w:val="24"/>
        </w:rPr>
        <w:t xml:space="preserve"> be</w:t>
      </w:r>
      <w:r>
        <w:rPr>
          <w:b/>
          <w:sz w:val="24"/>
        </w:rPr>
        <w:t xml:space="preserve"> continued to</w:t>
      </w:r>
      <w:r w:rsidR="00EC25B0">
        <w:rPr>
          <w:b/>
          <w:sz w:val="24"/>
        </w:rPr>
        <w:t xml:space="preserve">, </w:t>
      </w:r>
      <w:r w:rsidR="00931782">
        <w:rPr>
          <w:b/>
          <w:sz w:val="24"/>
        </w:rPr>
        <w:t>HOWEVER SUBJECT TO THE FOLLOWING</w:t>
      </w:r>
      <w:r w:rsidR="00EC210E">
        <w:rPr>
          <w:b/>
          <w:sz w:val="24"/>
        </w:rPr>
        <w:t xml:space="preserve"> CONDITIONS</w:t>
      </w:r>
      <w:r w:rsidR="00EC25B0">
        <w:rPr>
          <w:b/>
          <w:sz w:val="24"/>
        </w:rPr>
        <w:t>,</w:t>
      </w:r>
      <w:r>
        <w:rPr>
          <w:b/>
          <w:sz w:val="24"/>
        </w:rPr>
        <w:t xml:space="preserve"> and</w:t>
      </w:r>
      <w:r w:rsidR="00AD04C4">
        <w:rPr>
          <w:b/>
          <w:sz w:val="24"/>
        </w:rPr>
        <w:t xml:space="preserve"> held by the </w:t>
      </w:r>
      <w:r w:rsidR="00393D00">
        <w:rPr>
          <w:b/>
          <w:sz w:val="24"/>
        </w:rPr>
        <w:t xml:space="preserve">Joint Planning Board </w:t>
      </w:r>
      <w:r w:rsidR="00AD04C4">
        <w:rPr>
          <w:b/>
          <w:sz w:val="24"/>
        </w:rPr>
        <w:t xml:space="preserve">of the Town </w:t>
      </w:r>
      <w:r w:rsidR="00BD1AD5">
        <w:rPr>
          <w:b/>
          <w:sz w:val="24"/>
        </w:rPr>
        <w:t xml:space="preserve">and Village </w:t>
      </w:r>
      <w:r w:rsidR="00AD04C4">
        <w:rPr>
          <w:b/>
          <w:sz w:val="24"/>
        </w:rPr>
        <w:t>of Tully</w:t>
      </w:r>
      <w:r w:rsidR="00BD1AD5">
        <w:rPr>
          <w:b/>
          <w:sz w:val="24"/>
        </w:rPr>
        <w:t>, Onondaga County, New York,</w:t>
      </w:r>
      <w:r w:rsidR="00AD04C4">
        <w:rPr>
          <w:b/>
          <w:sz w:val="24"/>
        </w:rPr>
        <w:t xml:space="preserve"> on the</w:t>
      </w:r>
      <w:r w:rsidR="00EC25B0">
        <w:rPr>
          <w:b/>
          <w:sz w:val="24"/>
        </w:rPr>
        <w:t xml:space="preserve"> </w:t>
      </w:r>
      <w:r w:rsidR="003E7421">
        <w:rPr>
          <w:b/>
          <w:sz w:val="24"/>
        </w:rPr>
        <w:t>28</w:t>
      </w:r>
      <w:r w:rsidR="00AD04C4" w:rsidRPr="001802E1">
        <w:rPr>
          <w:b/>
          <w:sz w:val="24"/>
          <w:vertAlign w:val="superscript"/>
        </w:rPr>
        <w:t>th</w:t>
      </w:r>
      <w:r w:rsidR="00AD04C4">
        <w:rPr>
          <w:b/>
          <w:sz w:val="24"/>
        </w:rPr>
        <w:t xml:space="preserve"> day of </w:t>
      </w:r>
      <w:r w:rsidR="003E7421">
        <w:rPr>
          <w:b/>
          <w:sz w:val="24"/>
        </w:rPr>
        <w:t>February, 2017</w:t>
      </w:r>
      <w:r w:rsidR="00AD04C4">
        <w:rPr>
          <w:b/>
          <w:sz w:val="24"/>
        </w:rPr>
        <w:t xml:space="preserve"> at 7:00 P.M. at the Municipal Building, 5833 Meetinghouse Road, Tully, New York to consider the following:</w:t>
      </w:r>
    </w:p>
    <w:p w:rsidR="00063153" w:rsidRDefault="00063153">
      <w:pPr>
        <w:rPr>
          <w:b/>
          <w:sz w:val="24"/>
        </w:rPr>
      </w:pPr>
    </w:p>
    <w:p w:rsidR="00DC3F32" w:rsidRDefault="00393D00" w:rsidP="005618A7">
      <w:pPr>
        <w:ind w:firstLine="576"/>
        <w:rPr>
          <w:b/>
          <w:sz w:val="24"/>
          <w:szCs w:val="24"/>
        </w:rPr>
      </w:pPr>
      <w:r>
        <w:rPr>
          <w:b/>
          <w:sz w:val="24"/>
          <w:szCs w:val="24"/>
        </w:rPr>
        <w:t xml:space="preserve">The application of James A. Potter and Cheryl E. Potter for </w:t>
      </w:r>
      <w:r w:rsidR="00D304ED">
        <w:rPr>
          <w:b/>
          <w:sz w:val="24"/>
          <w:szCs w:val="24"/>
        </w:rPr>
        <w:t xml:space="preserve">Special Authorization pursuant to Town Code §280-11.1, </w:t>
      </w:r>
      <w:r>
        <w:rPr>
          <w:b/>
          <w:sz w:val="24"/>
          <w:szCs w:val="24"/>
        </w:rPr>
        <w:t xml:space="preserve">Site Plan Review </w:t>
      </w:r>
      <w:r w:rsidR="00D304ED">
        <w:rPr>
          <w:b/>
          <w:sz w:val="24"/>
          <w:szCs w:val="24"/>
        </w:rPr>
        <w:t>pursuant to §</w:t>
      </w:r>
      <w:r>
        <w:rPr>
          <w:b/>
          <w:sz w:val="24"/>
          <w:szCs w:val="24"/>
        </w:rPr>
        <w:t xml:space="preserve">280-9B, </w:t>
      </w:r>
      <w:r w:rsidR="00D304ED">
        <w:rPr>
          <w:b/>
          <w:sz w:val="24"/>
          <w:szCs w:val="24"/>
        </w:rPr>
        <w:t xml:space="preserve">and as needed, Subdivision review pursuant to Town Code §245, </w:t>
      </w:r>
      <w:r>
        <w:rPr>
          <w:b/>
          <w:sz w:val="24"/>
          <w:szCs w:val="24"/>
        </w:rPr>
        <w:t xml:space="preserve">to construct a solar energy project consisting of </w:t>
      </w:r>
      <w:r w:rsidR="005618A7">
        <w:rPr>
          <w:b/>
          <w:sz w:val="24"/>
          <w:szCs w:val="24"/>
        </w:rPr>
        <w:t xml:space="preserve">an </w:t>
      </w:r>
      <w:r>
        <w:rPr>
          <w:b/>
          <w:sz w:val="24"/>
          <w:szCs w:val="24"/>
        </w:rPr>
        <w:t>approximately 2.8 megawatt direct current (</w:t>
      </w:r>
      <w:proofErr w:type="spellStart"/>
      <w:r>
        <w:rPr>
          <w:b/>
          <w:sz w:val="24"/>
          <w:szCs w:val="24"/>
        </w:rPr>
        <w:t>MWdc</w:t>
      </w:r>
      <w:proofErr w:type="spellEnd"/>
      <w:r>
        <w:rPr>
          <w:b/>
          <w:sz w:val="24"/>
          <w:szCs w:val="24"/>
        </w:rPr>
        <w:t xml:space="preserve">) solar photovoltaic </w:t>
      </w:r>
      <w:r w:rsidR="005618A7">
        <w:rPr>
          <w:b/>
          <w:sz w:val="24"/>
          <w:szCs w:val="24"/>
        </w:rPr>
        <w:t xml:space="preserve">(PV) facility.  The Project is proposed to be located on an approximately 11 acre portion of approximately 126 acres of land owned by the applicants on North Road and identified as Tax Map No.: 114-01-06.1.  The subject premises </w:t>
      </w:r>
      <w:r w:rsidR="005A2A9B">
        <w:rPr>
          <w:b/>
          <w:sz w:val="24"/>
          <w:szCs w:val="24"/>
        </w:rPr>
        <w:t>are</w:t>
      </w:r>
      <w:r w:rsidR="005618A7">
        <w:rPr>
          <w:b/>
          <w:sz w:val="24"/>
          <w:szCs w:val="24"/>
        </w:rPr>
        <w:t xml:space="preserve"> located in a </w:t>
      </w:r>
      <w:r w:rsidR="005A2A9B">
        <w:rPr>
          <w:b/>
          <w:sz w:val="24"/>
          <w:szCs w:val="24"/>
        </w:rPr>
        <w:t>Residential-2</w:t>
      </w:r>
      <w:r w:rsidR="005618A7">
        <w:rPr>
          <w:b/>
          <w:sz w:val="24"/>
          <w:szCs w:val="24"/>
        </w:rPr>
        <w:t xml:space="preserve"> Zoning District.</w:t>
      </w:r>
    </w:p>
    <w:p w:rsidR="005618A7" w:rsidRPr="000F04B4" w:rsidRDefault="005618A7">
      <w:pPr>
        <w:rPr>
          <w:b/>
          <w:sz w:val="24"/>
        </w:rPr>
      </w:pPr>
    </w:p>
    <w:p w:rsidR="00C93D29" w:rsidRDefault="000F04B4" w:rsidP="000F04B4">
      <w:pPr>
        <w:spacing w:after="240"/>
        <w:ind w:firstLine="576"/>
        <w:jc w:val="both"/>
        <w:rPr>
          <w:b/>
          <w:sz w:val="24"/>
          <w:szCs w:val="24"/>
        </w:rPr>
      </w:pPr>
      <w:r w:rsidRPr="000F04B4">
        <w:rPr>
          <w:b/>
          <w:sz w:val="24"/>
          <w:szCs w:val="24"/>
        </w:rPr>
        <w:t>Persons wishing to appear at the hearing may do so in person</w:t>
      </w:r>
      <w:r w:rsidR="00EC25B0">
        <w:rPr>
          <w:b/>
          <w:sz w:val="24"/>
          <w:szCs w:val="24"/>
        </w:rPr>
        <w:t xml:space="preserve">, </w:t>
      </w:r>
      <w:r w:rsidRPr="000F04B4">
        <w:rPr>
          <w:b/>
          <w:sz w:val="24"/>
          <w:szCs w:val="24"/>
        </w:rPr>
        <w:t>by attorney or other representation.  Communications in writing in relation thereto may be filed with the Board, or at such hearing.</w:t>
      </w:r>
      <w:r w:rsidR="00CE38D0">
        <w:rPr>
          <w:b/>
          <w:sz w:val="24"/>
          <w:szCs w:val="24"/>
        </w:rPr>
        <w:t xml:space="preserve"> </w:t>
      </w:r>
    </w:p>
    <w:p w:rsidR="00C93D29" w:rsidRPr="000F04B4" w:rsidRDefault="000F04B4" w:rsidP="00C93D29">
      <w:pPr>
        <w:spacing w:after="240"/>
        <w:ind w:firstLine="576"/>
        <w:jc w:val="both"/>
        <w:rPr>
          <w:b/>
          <w:sz w:val="24"/>
          <w:szCs w:val="24"/>
        </w:rPr>
      </w:pPr>
      <w:r w:rsidRPr="000F04B4">
        <w:rPr>
          <w:b/>
          <w:sz w:val="24"/>
          <w:szCs w:val="24"/>
        </w:rPr>
        <w:t xml:space="preserve">PLEASE TAKE FURTHER NOTICE that the environmental significance of the action will be reviewed </w:t>
      </w:r>
      <w:r w:rsidR="00795164">
        <w:rPr>
          <w:b/>
          <w:sz w:val="24"/>
          <w:szCs w:val="24"/>
        </w:rPr>
        <w:t xml:space="preserve">pursuant to SEQRA </w:t>
      </w:r>
      <w:r w:rsidRPr="000F04B4">
        <w:rPr>
          <w:b/>
          <w:sz w:val="24"/>
          <w:szCs w:val="24"/>
        </w:rPr>
        <w:t>by said Board incident to said hearing.</w:t>
      </w:r>
      <w:r w:rsidR="00C93D29">
        <w:rPr>
          <w:b/>
          <w:sz w:val="24"/>
          <w:szCs w:val="24"/>
        </w:rPr>
        <w:t xml:space="preserve"> The Action is a Type I Action and the Planning Board has assumed Lead Agency status.</w:t>
      </w:r>
    </w:p>
    <w:p w:rsidR="00C93D29" w:rsidRDefault="00C93D29" w:rsidP="00EC25B0">
      <w:pPr>
        <w:spacing w:after="240"/>
        <w:ind w:firstLine="576"/>
        <w:jc w:val="both"/>
        <w:rPr>
          <w:b/>
          <w:sz w:val="24"/>
          <w:szCs w:val="24"/>
        </w:rPr>
      </w:pPr>
      <w:r>
        <w:rPr>
          <w:b/>
          <w:sz w:val="24"/>
          <w:szCs w:val="24"/>
        </w:rPr>
        <w:t>PLEASE NOTE THE PUBLIC HEARING HAS BEEN CONTINUED FOR A NUMBER OF REASONS</w:t>
      </w:r>
      <w:r w:rsidR="00EC25B0">
        <w:rPr>
          <w:b/>
          <w:sz w:val="24"/>
          <w:szCs w:val="24"/>
        </w:rPr>
        <w:t>, INCLUDING TO PERMIT ON</w:t>
      </w:r>
      <w:r>
        <w:rPr>
          <w:b/>
          <w:sz w:val="24"/>
          <w:szCs w:val="24"/>
        </w:rPr>
        <w:t xml:space="preserve">LINE ACCESS TO THE COMPLETE APPLICATION AND UPDATE </w:t>
      </w:r>
      <w:r w:rsidR="00EC25B0">
        <w:rPr>
          <w:b/>
          <w:sz w:val="24"/>
          <w:szCs w:val="24"/>
        </w:rPr>
        <w:t>VIEW</w:t>
      </w:r>
      <w:r w:rsidR="00C2621C">
        <w:rPr>
          <w:b/>
          <w:sz w:val="24"/>
          <w:szCs w:val="24"/>
        </w:rPr>
        <w:t>SHED</w:t>
      </w:r>
      <w:r>
        <w:rPr>
          <w:b/>
          <w:sz w:val="24"/>
          <w:szCs w:val="24"/>
        </w:rPr>
        <w:t xml:space="preserve"> STUDY AS DETAILED AT THE AUGUST 24</w:t>
      </w:r>
      <w:r w:rsidRPr="00C93D29">
        <w:rPr>
          <w:b/>
          <w:sz w:val="24"/>
          <w:szCs w:val="24"/>
          <w:vertAlign w:val="superscript"/>
        </w:rPr>
        <w:t>TH</w:t>
      </w:r>
      <w:r>
        <w:rPr>
          <w:b/>
          <w:sz w:val="24"/>
          <w:szCs w:val="24"/>
        </w:rPr>
        <w:t xml:space="preserve"> PUBLIC HEARING. PLEASE CONTINUE TO MONITOR THE TOWN</w:t>
      </w:r>
      <w:r w:rsidR="00EC25B0">
        <w:rPr>
          <w:b/>
          <w:sz w:val="24"/>
          <w:szCs w:val="24"/>
        </w:rPr>
        <w:t>’</w:t>
      </w:r>
      <w:r>
        <w:rPr>
          <w:b/>
          <w:sz w:val="24"/>
          <w:szCs w:val="24"/>
        </w:rPr>
        <w:t>S WEBSITE FOR A LINK TO SAME.</w:t>
      </w:r>
      <w:r w:rsidR="00EC210E">
        <w:rPr>
          <w:b/>
          <w:sz w:val="24"/>
          <w:szCs w:val="24"/>
        </w:rPr>
        <w:t xml:space="preserve"> THE APPLICATION WILL BE DEEMED AS INCOMPLETE AN</w:t>
      </w:r>
      <w:r w:rsidR="00B45537">
        <w:rPr>
          <w:b/>
          <w:sz w:val="24"/>
          <w:szCs w:val="24"/>
        </w:rPr>
        <w:t>D ABANDONED AND THUS DISMISSED WITHOUT PREJUDICE UNLESS THE FO</w:t>
      </w:r>
      <w:r w:rsidR="00A23B51">
        <w:rPr>
          <w:b/>
          <w:sz w:val="24"/>
          <w:szCs w:val="24"/>
        </w:rPr>
        <w:t>LLOWING COND</w:t>
      </w:r>
      <w:r w:rsidR="00122FC7">
        <w:rPr>
          <w:b/>
          <w:sz w:val="24"/>
          <w:szCs w:val="24"/>
        </w:rPr>
        <w:t>ITIONS ARE SATIS</w:t>
      </w:r>
      <w:r w:rsidR="003E7421">
        <w:rPr>
          <w:b/>
          <w:sz w:val="24"/>
          <w:szCs w:val="24"/>
        </w:rPr>
        <w:t>FIED IN FULL PRIOR TO FEBRUARY 7</w:t>
      </w:r>
      <w:r w:rsidR="00122FC7" w:rsidRPr="00122FC7">
        <w:rPr>
          <w:b/>
          <w:sz w:val="24"/>
          <w:szCs w:val="24"/>
          <w:vertAlign w:val="superscript"/>
        </w:rPr>
        <w:t>th</w:t>
      </w:r>
      <w:r w:rsidR="003E7421">
        <w:rPr>
          <w:b/>
          <w:sz w:val="24"/>
          <w:szCs w:val="24"/>
        </w:rPr>
        <w:t xml:space="preserve"> 2017</w:t>
      </w:r>
      <w:r w:rsidR="008A663F">
        <w:rPr>
          <w:b/>
          <w:sz w:val="24"/>
          <w:szCs w:val="24"/>
        </w:rPr>
        <w:t>:</w:t>
      </w:r>
    </w:p>
    <w:p w:rsidR="008A663F" w:rsidRDefault="008A663F" w:rsidP="008A663F">
      <w:pPr>
        <w:pStyle w:val="ListParagraph"/>
        <w:numPr>
          <w:ilvl w:val="0"/>
          <w:numId w:val="4"/>
        </w:numPr>
        <w:spacing w:after="240"/>
        <w:jc w:val="both"/>
        <w:rPr>
          <w:b/>
          <w:sz w:val="24"/>
          <w:szCs w:val="24"/>
        </w:rPr>
      </w:pPr>
      <w:r>
        <w:rPr>
          <w:b/>
          <w:sz w:val="24"/>
          <w:szCs w:val="24"/>
        </w:rPr>
        <w:lastRenderedPageBreak/>
        <w:t>Receipt</w:t>
      </w:r>
      <w:r w:rsidR="00EC25B0">
        <w:rPr>
          <w:b/>
          <w:sz w:val="24"/>
          <w:szCs w:val="24"/>
        </w:rPr>
        <w:t xml:space="preserve"> of updated </w:t>
      </w:r>
      <w:proofErr w:type="spellStart"/>
      <w:r w:rsidR="00EC25B0">
        <w:rPr>
          <w:b/>
          <w:sz w:val="24"/>
          <w:szCs w:val="24"/>
        </w:rPr>
        <w:t>viewshed</w:t>
      </w:r>
      <w:proofErr w:type="spellEnd"/>
      <w:r w:rsidR="00EC25B0">
        <w:rPr>
          <w:b/>
          <w:sz w:val="24"/>
          <w:szCs w:val="24"/>
        </w:rPr>
        <w:t xml:space="preserve"> study per Planning B</w:t>
      </w:r>
      <w:r>
        <w:rPr>
          <w:b/>
          <w:sz w:val="24"/>
          <w:szCs w:val="24"/>
        </w:rPr>
        <w:t xml:space="preserve">oard directions at </w:t>
      </w:r>
      <w:r w:rsidR="00EC25B0">
        <w:rPr>
          <w:b/>
          <w:sz w:val="24"/>
          <w:szCs w:val="24"/>
        </w:rPr>
        <w:t xml:space="preserve">THE </w:t>
      </w:r>
      <w:r>
        <w:rPr>
          <w:b/>
          <w:sz w:val="24"/>
          <w:szCs w:val="24"/>
        </w:rPr>
        <w:t>August meeting</w:t>
      </w:r>
      <w:r w:rsidR="00EC25B0">
        <w:rPr>
          <w:b/>
          <w:sz w:val="24"/>
          <w:szCs w:val="24"/>
        </w:rPr>
        <w:t>;</w:t>
      </w:r>
    </w:p>
    <w:p w:rsidR="008964E1" w:rsidRDefault="008964E1" w:rsidP="008A663F">
      <w:pPr>
        <w:pStyle w:val="ListParagraph"/>
        <w:numPr>
          <w:ilvl w:val="0"/>
          <w:numId w:val="4"/>
        </w:numPr>
        <w:spacing w:after="240"/>
        <w:jc w:val="both"/>
        <w:rPr>
          <w:b/>
          <w:sz w:val="24"/>
          <w:szCs w:val="24"/>
        </w:rPr>
      </w:pPr>
      <w:r>
        <w:rPr>
          <w:b/>
          <w:sz w:val="24"/>
          <w:szCs w:val="24"/>
        </w:rPr>
        <w:t>Corrections to any application and S</w:t>
      </w:r>
      <w:r w:rsidR="00EC25B0">
        <w:rPr>
          <w:b/>
          <w:sz w:val="24"/>
          <w:szCs w:val="24"/>
        </w:rPr>
        <w:t>EQRA</w:t>
      </w:r>
      <w:r>
        <w:rPr>
          <w:b/>
          <w:sz w:val="24"/>
          <w:szCs w:val="24"/>
        </w:rPr>
        <w:t xml:space="preserve"> errors or omissions as raised at August an</w:t>
      </w:r>
      <w:r w:rsidR="00EC25B0">
        <w:rPr>
          <w:b/>
          <w:sz w:val="24"/>
          <w:szCs w:val="24"/>
        </w:rPr>
        <w:t>d July meetings;</w:t>
      </w:r>
    </w:p>
    <w:p w:rsidR="00D66A95" w:rsidRDefault="00D66A95" w:rsidP="008A663F">
      <w:pPr>
        <w:pStyle w:val="ListParagraph"/>
        <w:numPr>
          <w:ilvl w:val="0"/>
          <w:numId w:val="4"/>
        </w:numPr>
        <w:spacing w:after="240"/>
        <w:jc w:val="both"/>
        <w:rPr>
          <w:b/>
          <w:sz w:val="24"/>
          <w:szCs w:val="24"/>
        </w:rPr>
      </w:pPr>
      <w:r>
        <w:rPr>
          <w:b/>
          <w:sz w:val="24"/>
          <w:szCs w:val="24"/>
        </w:rPr>
        <w:t>Town website link provided for review of complete application</w:t>
      </w:r>
      <w:r w:rsidR="003E4949">
        <w:rPr>
          <w:b/>
          <w:sz w:val="24"/>
          <w:szCs w:val="24"/>
        </w:rPr>
        <w:t xml:space="preserve">; </w:t>
      </w:r>
    </w:p>
    <w:p w:rsidR="003E4949" w:rsidRDefault="003E4949" w:rsidP="008A663F">
      <w:pPr>
        <w:pStyle w:val="ListParagraph"/>
        <w:numPr>
          <w:ilvl w:val="0"/>
          <w:numId w:val="4"/>
        </w:numPr>
        <w:spacing w:after="240"/>
        <w:jc w:val="both"/>
        <w:rPr>
          <w:b/>
          <w:sz w:val="24"/>
          <w:szCs w:val="24"/>
        </w:rPr>
      </w:pPr>
      <w:r>
        <w:rPr>
          <w:b/>
          <w:sz w:val="24"/>
          <w:szCs w:val="24"/>
        </w:rPr>
        <w:t xml:space="preserve">Complete hard copies of all application and supporting documents provided to each </w:t>
      </w:r>
      <w:r w:rsidR="00EC25B0">
        <w:rPr>
          <w:b/>
          <w:sz w:val="24"/>
          <w:szCs w:val="24"/>
        </w:rPr>
        <w:t>P</w:t>
      </w:r>
      <w:r w:rsidR="004651F0">
        <w:rPr>
          <w:b/>
          <w:sz w:val="24"/>
          <w:szCs w:val="24"/>
        </w:rPr>
        <w:t xml:space="preserve">lanning </w:t>
      </w:r>
      <w:r w:rsidR="00EC25B0">
        <w:rPr>
          <w:b/>
          <w:sz w:val="24"/>
          <w:szCs w:val="24"/>
        </w:rPr>
        <w:t>B</w:t>
      </w:r>
      <w:r w:rsidR="004651F0">
        <w:rPr>
          <w:b/>
          <w:sz w:val="24"/>
          <w:szCs w:val="24"/>
        </w:rPr>
        <w:t>oard member at the home addresses provided previou</w:t>
      </w:r>
      <w:r w:rsidR="00730F60">
        <w:rPr>
          <w:b/>
          <w:sz w:val="24"/>
          <w:szCs w:val="24"/>
        </w:rPr>
        <w:t>sly and with not less than three</w:t>
      </w:r>
      <w:r w:rsidR="00EC25B0">
        <w:rPr>
          <w:b/>
          <w:sz w:val="24"/>
          <w:szCs w:val="24"/>
        </w:rPr>
        <w:t xml:space="preserve"> (3)</w:t>
      </w:r>
      <w:r w:rsidR="00730F60">
        <w:rPr>
          <w:b/>
          <w:sz w:val="24"/>
          <w:szCs w:val="24"/>
        </w:rPr>
        <w:t xml:space="preserve"> </w:t>
      </w:r>
      <w:r w:rsidR="004651F0">
        <w:rPr>
          <w:b/>
          <w:sz w:val="24"/>
          <w:szCs w:val="24"/>
        </w:rPr>
        <w:t xml:space="preserve">hard copies provided to </w:t>
      </w:r>
      <w:r w:rsidR="00EC25B0">
        <w:rPr>
          <w:b/>
          <w:sz w:val="24"/>
          <w:szCs w:val="24"/>
        </w:rPr>
        <w:t>the Planning B</w:t>
      </w:r>
      <w:r w:rsidR="00730F60">
        <w:rPr>
          <w:b/>
          <w:sz w:val="24"/>
          <w:szCs w:val="24"/>
        </w:rPr>
        <w:t>oard attorney pl</w:t>
      </w:r>
      <w:r w:rsidR="00EC25B0">
        <w:rPr>
          <w:b/>
          <w:sz w:val="24"/>
          <w:szCs w:val="24"/>
        </w:rPr>
        <w:t>us an additional copy for each Involved A</w:t>
      </w:r>
      <w:r w:rsidR="00730F60">
        <w:rPr>
          <w:b/>
          <w:sz w:val="24"/>
          <w:szCs w:val="24"/>
        </w:rPr>
        <w:t>gency</w:t>
      </w:r>
      <w:r w:rsidR="00EC25B0">
        <w:rPr>
          <w:b/>
          <w:sz w:val="24"/>
          <w:szCs w:val="24"/>
        </w:rPr>
        <w:t xml:space="preserve"> cited in the application; and</w:t>
      </w:r>
    </w:p>
    <w:p w:rsidR="00CB4099" w:rsidRDefault="00CB4099" w:rsidP="008A663F">
      <w:pPr>
        <w:pStyle w:val="ListParagraph"/>
        <w:numPr>
          <w:ilvl w:val="0"/>
          <w:numId w:val="4"/>
        </w:numPr>
        <w:spacing w:after="240"/>
        <w:jc w:val="both"/>
        <w:rPr>
          <w:b/>
          <w:sz w:val="24"/>
          <w:szCs w:val="24"/>
        </w:rPr>
      </w:pPr>
      <w:r>
        <w:rPr>
          <w:b/>
          <w:sz w:val="24"/>
          <w:szCs w:val="24"/>
        </w:rPr>
        <w:t>Payment of the application fees attorne</w:t>
      </w:r>
      <w:r w:rsidR="00AD253B">
        <w:rPr>
          <w:b/>
          <w:sz w:val="24"/>
          <w:szCs w:val="24"/>
        </w:rPr>
        <w:t>y</w:t>
      </w:r>
      <w:r w:rsidR="00EC25B0">
        <w:rPr>
          <w:b/>
          <w:sz w:val="24"/>
          <w:szCs w:val="24"/>
        </w:rPr>
        <w:t>’</w:t>
      </w:r>
      <w:r w:rsidR="00AD253B">
        <w:rPr>
          <w:b/>
          <w:sz w:val="24"/>
          <w:szCs w:val="24"/>
        </w:rPr>
        <w:t xml:space="preserve">s fees and engineering review fees previously noted and signed professional fees agreement. </w:t>
      </w:r>
    </w:p>
    <w:p w:rsidR="003E7421" w:rsidRDefault="003E7421" w:rsidP="003E7421">
      <w:pPr>
        <w:pStyle w:val="ListParagraph"/>
        <w:spacing w:after="240"/>
        <w:ind w:left="936"/>
        <w:jc w:val="both"/>
        <w:rPr>
          <w:b/>
          <w:sz w:val="24"/>
          <w:szCs w:val="24"/>
        </w:rPr>
      </w:pPr>
    </w:p>
    <w:p w:rsidR="003E7421" w:rsidRPr="004C305B" w:rsidRDefault="003E7421" w:rsidP="004C305B">
      <w:pPr>
        <w:spacing w:after="240"/>
        <w:jc w:val="both"/>
        <w:rPr>
          <w:b/>
          <w:sz w:val="24"/>
          <w:szCs w:val="24"/>
        </w:rPr>
      </w:pPr>
      <w:bookmarkStart w:id="0" w:name="_GoBack"/>
      <w:bookmarkEnd w:id="0"/>
      <w:r w:rsidRPr="004C305B">
        <w:rPr>
          <w:b/>
          <w:sz w:val="24"/>
          <w:szCs w:val="24"/>
        </w:rPr>
        <w:t>PLEASE ALSO NOTE, THE DEVELOPERS HAVE BEEN IN CONTACT WITH THE PLANNING BOARD ATTORNEY AND ADVISE THAT THE FAILURE TO REACH AN ECONOMICALLY SATISFACTORY ARRANGEMENT FOR INTERCONNECTION IS THE CAUSE FOR DELAY. A DRAFT LETTER EXPLAINING SAME HAS BEEN REVIEWED AND IS BEING FINALIZED FOR POSTING TO THE TOWN WEBSITE.</w:t>
      </w:r>
    </w:p>
    <w:p w:rsidR="008A663F" w:rsidRPr="000F04B4" w:rsidRDefault="008A663F" w:rsidP="000F04B4">
      <w:pPr>
        <w:spacing w:after="240"/>
        <w:ind w:firstLine="576"/>
        <w:jc w:val="both"/>
        <w:rPr>
          <w:b/>
          <w:sz w:val="24"/>
          <w:szCs w:val="24"/>
        </w:rPr>
      </w:pPr>
    </w:p>
    <w:p w:rsidR="00063153" w:rsidRDefault="00063153">
      <w:pPr>
        <w:rPr>
          <w:b/>
          <w:sz w:val="24"/>
        </w:rPr>
      </w:pPr>
    </w:p>
    <w:p w:rsidR="00AD04C4" w:rsidRDefault="00D304ED" w:rsidP="001B580E">
      <w:pPr>
        <w:outlineLvl w:val="0"/>
        <w:rPr>
          <w:b/>
          <w:sz w:val="24"/>
        </w:rPr>
      </w:pPr>
      <w:r>
        <w:rPr>
          <w:b/>
          <w:sz w:val="24"/>
        </w:rPr>
        <w:tab/>
      </w:r>
      <w:r>
        <w:rPr>
          <w:b/>
          <w:sz w:val="24"/>
        </w:rPr>
        <w:tab/>
      </w:r>
      <w:r>
        <w:rPr>
          <w:b/>
          <w:sz w:val="24"/>
        </w:rPr>
        <w:tab/>
      </w:r>
      <w:r>
        <w:rPr>
          <w:b/>
          <w:sz w:val="24"/>
        </w:rPr>
        <w:tab/>
      </w:r>
      <w:r>
        <w:rPr>
          <w:b/>
          <w:sz w:val="24"/>
        </w:rPr>
        <w:tab/>
        <w:t>BY ORDER OF THE JOINT PLANNING</w:t>
      </w:r>
    </w:p>
    <w:p w:rsidR="00AD04C4" w:rsidRDefault="00AD04C4" w:rsidP="00D304ED">
      <w:pPr>
        <w:ind w:left="3600"/>
        <w:rPr>
          <w:b/>
          <w:sz w:val="24"/>
        </w:rPr>
      </w:pPr>
      <w:r>
        <w:rPr>
          <w:b/>
          <w:sz w:val="24"/>
        </w:rPr>
        <w:t xml:space="preserve">BOARD </w:t>
      </w:r>
      <w:r w:rsidR="00D304ED">
        <w:rPr>
          <w:b/>
          <w:sz w:val="24"/>
        </w:rPr>
        <w:t>OF THE TOWN AND VILLAGE OF TULLY</w:t>
      </w:r>
    </w:p>
    <w:p w:rsidR="00AD04C4" w:rsidRDefault="00AD04C4" w:rsidP="00AD04C4">
      <w:pPr>
        <w:rPr>
          <w:b/>
          <w:sz w:val="24"/>
        </w:rPr>
      </w:pPr>
    </w:p>
    <w:p w:rsidR="00AD04C4" w:rsidRDefault="00AD04C4" w:rsidP="00AD04C4">
      <w:pPr>
        <w:rPr>
          <w:b/>
          <w:sz w:val="24"/>
        </w:rPr>
      </w:pPr>
    </w:p>
    <w:p w:rsidR="00AD04C4" w:rsidRDefault="00D304ED" w:rsidP="00AD04C4">
      <w:pPr>
        <w:rPr>
          <w:b/>
          <w:sz w:val="24"/>
        </w:rPr>
      </w:pPr>
      <w:r>
        <w:rPr>
          <w:b/>
          <w:sz w:val="24"/>
        </w:rPr>
        <w:tab/>
      </w:r>
      <w:r>
        <w:rPr>
          <w:b/>
          <w:sz w:val="24"/>
        </w:rPr>
        <w:tab/>
      </w:r>
      <w:r>
        <w:rPr>
          <w:b/>
          <w:sz w:val="24"/>
        </w:rPr>
        <w:tab/>
      </w:r>
      <w:r>
        <w:rPr>
          <w:b/>
          <w:sz w:val="24"/>
        </w:rPr>
        <w:tab/>
      </w:r>
      <w:r>
        <w:rPr>
          <w:b/>
          <w:sz w:val="24"/>
        </w:rPr>
        <w:tab/>
      </w:r>
      <w:r w:rsidR="00AD04C4">
        <w:rPr>
          <w:b/>
          <w:sz w:val="24"/>
        </w:rPr>
        <w:t>_________________________________</w:t>
      </w:r>
    </w:p>
    <w:p w:rsidR="00AD04C4" w:rsidRDefault="00AD04C4" w:rsidP="00AD04C4">
      <w:pPr>
        <w:rPr>
          <w:b/>
          <w:sz w:val="24"/>
        </w:rPr>
      </w:pPr>
    </w:p>
    <w:p w:rsidR="00CE38D0" w:rsidRDefault="00D304ED" w:rsidP="001B580E">
      <w:pPr>
        <w:outlineLvl w:val="0"/>
        <w:rPr>
          <w:b/>
          <w:sz w:val="24"/>
        </w:rPr>
      </w:pPr>
      <w:r>
        <w:rPr>
          <w:b/>
          <w:sz w:val="24"/>
        </w:rPr>
        <w:tab/>
      </w:r>
      <w:r>
        <w:rPr>
          <w:b/>
          <w:sz w:val="24"/>
        </w:rPr>
        <w:tab/>
      </w:r>
      <w:r>
        <w:rPr>
          <w:b/>
          <w:sz w:val="24"/>
        </w:rPr>
        <w:tab/>
      </w:r>
      <w:r>
        <w:rPr>
          <w:b/>
          <w:sz w:val="24"/>
        </w:rPr>
        <w:tab/>
      </w:r>
      <w:r>
        <w:rPr>
          <w:b/>
          <w:sz w:val="24"/>
        </w:rPr>
        <w:tab/>
      </w:r>
      <w:r w:rsidR="00CE38D0">
        <w:rPr>
          <w:b/>
          <w:sz w:val="24"/>
        </w:rPr>
        <w:t xml:space="preserve">Susan Vaccaro, Town Clerk, on behalf of the </w:t>
      </w:r>
    </w:p>
    <w:p w:rsidR="00AD04C4" w:rsidRDefault="00CE38D0" w:rsidP="001B580E">
      <w:pPr>
        <w:ind w:left="2880" w:firstLine="720"/>
        <w:outlineLvl w:val="0"/>
        <w:rPr>
          <w:b/>
          <w:sz w:val="24"/>
        </w:rPr>
      </w:pPr>
      <w:r>
        <w:rPr>
          <w:b/>
          <w:sz w:val="24"/>
        </w:rPr>
        <w:t>Joint Planning Board</w:t>
      </w:r>
    </w:p>
    <w:p w:rsidR="00AD04C4" w:rsidRDefault="00AD04C4" w:rsidP="00AD04C4">
      <w:pPr>
        <w:rPr>
          <w:b/>
          <w:sz w:val="24"/>
        </w:rPr>
      </w:pPr>
    </w:p>
    <w:p w:rsidR="00063153" w:rsidRDefault="003E7421" w:rsidP="001B580E">
      <w:pPr>
        <w:outlineLvl w:val="0"/>
        <w:rPr>
          <w:b/>
          <w:sz w:val="24"/>
        </w:rPr>
      </w:pPr>
      <w:r>
        <w:rPr>
          <w:b/>
          <w:sz w:val="24"/>
        </w:rPr>
        <w:t>Dated:  NOVEMBER 30</w:t>
      </w:r>
      <w:r w:rsidR="008F000A">
        <w:rPr>
          <w:b/>
          <w:sz w:val="24"/>
        </w:rPr>
        <w:t>,</w:t>
      </w:r>
      <w:r>
        <w:rPr>
          <w:b/>
          <w:sz w:val="24"/>
        </w:rPr>
        <w:t xml:space="preserve"> </w:t>
      </w:r>
      <w:r w:rsidR="008F000A">
        <w:rPr>
          <w:b/>
          <w:sz w:val="24"/>
        </w:rPr>
        <w:t>2016</w:t>
      </w:r>
    </w:p>
    <w:sectPr w:rsidR="00063153" w:rsidSect="00C418CA">
      <w:pgSz w:w="12240" w:h="15840" w:code="1"/>
      <w:pgMar w:top="1440" w:right="1800" w:bottom="1440" w:left="1800" w:header="720" w:footer="720" w:gutter="0"/>
      <w:paperSrc w:first="263" w:other="26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FAF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7D227A"/>
    <w:multiLevelType w:val="hybridMultilevel"/>
    <w:tmpl w:val="C74AEE60"/>
    <w:lvl w:ilvl="0" w:tplc="545000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0B"/>
    <w:rsid w:val="0005707C"/>
    <w:rsid w:val="00062F1D"/>
    <w:rsid w:val="00063153"/>
    <w:rsid w:val="000D1ACA"/>
    <w:rsid w:val="000F04B4"/>
    <w:rsid w:val="00111D0B"/>
    <w:rsid w:val="00122FC7"/>
    <w:rsid w:val="001311A0"/>
    <w:rsid w:val="001802E1"/>
    <w:rsid w:val="001B5340"/>
    <w:rsid w:val="001B580E"/>
    <w:rsid w:val="00211CF3"/>
    <w:rsid w:val="0021408B"/>
    <w:rsid w:val="00224F3F"/>
    <w:rsid w:val="002309DA"/>
    <w:rsid w:val="002606F7"/>
    <w:rsid w:val="00280CE9"/>
    <w:rsid w:val="002814FB"/>
    <w:rsid w:val="00286F2A"/>
    <w:rsid w:val="00292CC6"/>
    <w:rsid w:val="002B0ADA"/>
    <w:rsid w:val="002C25FD"/>
    <w:rsid w:val="002D3B45"/>
    <w:rsid w:val="002E66C3"/>
    <w:rsid w:val="00322217"/>
    <w:rsid w:val="00335A33"/>
    <w:rsid w:val="00346890"/>
    <w:rsid w:val="00350B13"/>
    <w:rsid w:val="00393D00"/>
    <w:rsid w:val="003E4949"/>
    <w:rsid w:val="003E7421"/>
    <w:rsid w:val="004651F0"/>
    <w:rsid w:val="004727BB"/>
    <w:rsid w:val="00481B4D"/>
    <w:rsid w:val="004A59F6"/>
    <w:rsid w:val="004C305B"/>
    <w:rsid w:val="004F39CA"/>
    <w:rsid w:val="005618A7"/>
    <w:rsid w:val="00574ED9"/>
    <w:rsid w:val="00584F91"/>
    <w:rsid w:val="00595444"/>
    <w:rsid w:val="005A2A9B"/>
    <w:rsid w:val="005C6B37"/>
    <w:rsid w:val="005E32A9"/>
    <w:rsid w:val="00636510"/>
    <w:rsid w:val="00652655"/>
    <w:rsid w:val="00680ABD"/>
    <w:rsid w:val="00681852"/>
    <w:rsid w:val="006B706F"/>
    <w:rsid w:val="006C2B86"/>
    <w:rsid w:val="006D0027"/>
    <w:rsid w:val="006D515A"/>
    <w:rsid w:val="006D5E0B"/>
    <w:rsid w:val="006D6394"/>
    <w:rsid w:val="007157A8"/>
    <w:rsid w:val="00730F60"/>
    <w:rsid w:val="00750278"/>
    <w:rsid w:val="00752D51"/>
    <w:rsid w:val="0076555C"/>
    <w:rsid w:val="00786E94"/>
    <w:rsid w:val="00795164"/>
    <w:rsid w:val="0079779D"/>
    <w:rsid w:val="007C64B2"/>
    <w:rsid w:val="007D3317"/>
    <w:rsid w:val="00804462"/>
    <w:rsid w:val="00805C4D"/>
    <w:rsid w:val="008065C6"/>
    <w:rsid w:val="0084228D"/>
    <w:rsid w:val="008964E1"/>
    <w:rsid w:val="008A663F"/>
    <w:rsid w:val="008E10C5"/>
    <w:rsid w:val="008E3B37"/>
    <w:rsid w:val="008F000A"/>
    <w:rsid w:val="009007E3"/>
    <w:rsid w:val="00931782"/>
    <w:rsid w:val="00966049"/>
    <w:rsid w:val="00973008"/>
    <w:rsid w:val="009D1E83"/>
    <w:rsid w:val="009F39C3"/>
    <w:rsid w:val="00A23B51"/>
    <w:rsid w:val="00A401DC"/>
    <w:rsid w:val="00A5297E"/>
    <w:rsid w:val="00A90E83"/>
    <w:rsid w:val="00AA124F"/>
    <w:rsid w:val="00AA4007"/>
    <w:rsid w:val="00AD04C4"/>
    <w:rsid w:val="00AD253B"/>
    <w:rsid w:val="00B05F19"/>
    <w:rsid w:val="00B13249"/>
    <w:rsid w:val="00B24E69"/>
    <w:rsid w:val="00B40A5E"/>
    <w:rsid w:val="00B45537"/>
    <w:rsid w:val="00B85428"/>
    <w:rsid w:val="00B854FF"/>
    <w:rsid w:val="00BB4BE0"/>
    <w:rsid w:val="00BD1AD5"/>
    <w:rsid w:val="00C1210C"/>
    <w:rsid w:val="00C1496D"/>
    <w:rsid w:val="00C2621C"/>
    <w:rsid w:val="00C32E4E"/>
    <w:rsid w:val="00C3382F"/>
    <w:rsid w:val="00C418CA"/>
    <w:rsid w:val="00C5008C"/>
    <w:rsid w:val="00C50D01"/>
    <w:rsid w:val="00C569F7"/>
    <w:rsid w:val="00C762D5"/>
    <w:rsid w:val="00C90317"/>
    <w:rsid w:val="00C93D29"/>
    <w:rsid w:val="00CA5967"/>
    <w:rsid w:val="00CA66D6"/>
    <w:rsid w:val="00CB4099"/>
    <w:rsid w:val="00CC2400"/>
    <w:rsid w:val="00CD0AAE"/>
    <w:rsid w:val="00CE38D0"/>
    <w:rsid w:val="00CF3728"/>
    <w:rsid w:val="00D1263D"/>
    <w:rsid w:val="00D304ED"/>
    <w:rsid w:val="00D66A95"/>
    <w:rsid w:val="00D85534"/>
    <w:rsid w:val="00DA5E38"/>
    <w:rsid w:val="00DC132E"/>
    <w:rsid w:val="00DC3F32"/>
    <w:rsid w:val="00DE3AAE"/>
    <w:rsid w:val="00E00FE1"/>
    <w:rsid w:val="00E20394"/>
    <w:rsid w:val="00EC210E"/>
    <w:rsid w:val="00EC25B0"/>
    <w:rsid w:val="00F20C26"/>
    <w:rsid w:val="00F37D1F"/>
    <w:rsid w:val="00F664B4"/>
    <w:rsid w:val="00F748DA"/>
    <w:rsid w:val="00FA2E10"/>
    <w:rsid w:val="00FA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alloonText">
    <w:name w:val="Balloon Text"/>
    <w:basedOn w:val="Normal"/>
    <w:semiHidden/>
    <w:rsid w:val="0021408B"/>
    <w:rPr>
      <w:rFonts w:ascii="Tahoma" w:hAnsi="Tahoma" w:cs="Tahoma"/>
      <w:sz w:val="16"/>
      <w:szCs w:val="16"/>
    </w:rPr>
  </w:style>
  <w:style w:type="character" w:styleId="Hyperlink">
    <w:name w:val="Hyperlink"/>
    <w:rsid w:val="00DC3F32"/>
    <w:rPr>
      <w:color w:val="0000FF"/>
      <w:u w:val="single"/>
    </w:rPr>
  </w:style>
  <w:style w:type="character" w:styleId="FollowedHyperlink">
    <w:name w:val="FollowedHyperlink"/>
    <w:rsid w:val="00C50D01"/>
    <w:rPr>
      <w:color w:val="800080"/>
      <w:u w:val="single"/>
    </w:rPr>
  </w:style>
  <w:style w:type="paragraph" w:styleId="ListParagraph">
    <w:name w:val="List Paragraph"/>
    <w:basedOn w:val="Normal"/>
    <w:uiPriority w:val="72"/>
    <w:rsid w:val="008A66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alloonText">
    <w:name w:val="Balloon Text"/>
    <w:basedOn w:val="Normal"/>
    <w:semiHidden/>
    <w:rsid w:val="0021408B"/>
    <w:rPr>
      <w:rFonts w:ascii="Tahoma" w:hAnsi="Tahoma" w:cs="Tahoma"/>
      <w:sz w:val="16"/>
      <w:szCs w:val="16"/>
    </w:rPr>
  </w:style>
  <w:style w:type="character" w:styleId="Hyperlink">
    <w:name w:val="Hyperlink"/>
    <w:rsid w:val="00DC3F32"/>
    <w:rPr>
      <w:color w:val="0000FF"/>
      <w:u w:val="single"/>
    </w:rPr>
  </w:style>
  <w:style w:type="character" w:styleId="FollowedHyperlink">
    <w:name w:val="FollowedHyperlink"/>
    <w:rsid w:val="00C50D01"/>
    <w:rPr>
      <w:color w:val="800080"/>
      <w:u w:val="single"/>
    </w:rPr>
  </w:style>
  <w:style w:type="paragraph" w:styleId="ListParagraph">
    <w:name w:val="List Paragraph"/>
    <w:basedOn w:val="Normal"/>
    <w:uiPriority w:val="72"/>
    <w:rsid w:val="008A6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PUBLIC</vt:lpstr>
    </vt:vector>
  </TitlesOfParts>
  <Company>Microsoft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dc:title>
  <dc:subject/>
  <dc:creator>Valued Gateway Customer</dc:creator>
  <cp:keywords/>
  <cp:lastModifiedBy>Courtney  Hills</cp:lastModifiedBy>
  <cp:revision>2</cp:revision>
  <cp:lastPrinted>2016-11-30T20:20:00Z</cp:lastPrinted>
  <dcterms:created xsi:type="dcterms:W3CDTF">2016-11-30T20:25:00Z</dcterms:created>
  <dcterms:modified xsi:type="dcterms:W3CDTF">2016-11-30T20:25:00Z</dcterms:modified>
</cp:coreProperties>
</file>